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C66E4D" w:rsidRDefault="00F65AB0" w:rsidP="00D06917">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D06917">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118D38B7" w:rsidR="001A53D6" w:rsidRPr="00C66E4D" w:rsidRDefault="00AF1DCF" w:rsidP="00D06917">
            <w:pPr>
              <w:spacing w:line="360" w:lineRule="auto"/>
              <w:jc w:val="both"/>
              <w:rPr>
                <w:rFonts w:ascii="Times New Roman" w:hAnsi="Times New Roman" w:cs="Times New Roman"/>
                <w:b/>
                <w:color w:val="000000" w:themeColor="text1"/>
              </w:rPr>
            </w:pPr>
            <w:bookmarkStart w:id="0" w:name="_GoBack"/>
            <w:r w:rsidRPr="00AF1DCF">
              <w:rPr>
                <w:rFonts w:ascii="Times New Roman" w:hAnsi="Times New Roman" w:cs="Times New Roman"/>
                <w:b/>
                <w:color w:val="000000" w:themeColor="text1"/>
              </w:rPr>
              <w:t>JMPH-3072</w:t>
            </w:r>
            <w:bookmarkEnd w:id="0"/>
          </w:p>
        </w:tc>
        <w:tc>
          <w:tcPr>
            <w:tcW w:w="3600" w:type="dxa"/>
          </w:tcPr>
          <w:p w14:paraId="00189E9A" w14:textId="4B892B8C" w:rsidR="009E6A0F" w:rsidRPr="00C66E4D" w:rsidRDefault="003069E0"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D06917">
            <w:pPr>
              <w:autoSpaceDE w:val="0"/>
              <w:autoSpaceDN w:val="0"/>
              <w:adjustRightInd w:val="0"/>
              <w:spacing w:after="0" w:line="360" w:lineRule="auto"/>
              <w:jc w:val="both"/>
              <w:rPr>
                <w:rFonts w:ascii="Times New Roman" w:hAnsi="Times New Roman" w:cs="Times New Roman"/>
                <w:b/>
                <w:color w:val="000000" w:themeColor="text1"/>
              </w:rPr>
            </w:pPr>
          </w:p>
          <w:p w14:paraId="0E0051C1" w14:textId="411D7268" w:rsidR="003069E0" w:rsidRPr="00C66E4D" w:rsidRDefault="00AF1DCF" w:rsidP="00D06917">
            <w:pPr>
              <w:autoSpaceDE w:val="0"/>
              <w:autoSpaceDN w:val="0"/>
              <w:adjustRightInd w:val="0"/>
              <w:spacing w:after="0" w:line="360" w:lineRule="auto"/>
              <w:jc w:val="both"/>
              <w:rPr>
                <w:rFonts w:ascii="Times New Roman" w:hAnsi="Times New Roman" w:cs="Times New Roman"/>
                <w:b/>
                <w:bCs/>
                <w:color w:val="000000" w:themeColor="text1"/>
                <w:lang w:val="en-GB"/>
              </w:rPr>
            </w:pPr>
            <w:proofErr w:type="spellStart"/>
            <w:r w:rsidRPr="00AF1DCF">
              <w:rPr>
                <w:rFonts w:ascii="Times New Roman" w:hAnsi="Times New Roman" w:cs="Times New Roman"/>
                <w:b/>
                <w:color w:val="000000" w:themeColor="text1"/>
              </w:rPr>
              <w:t>Rouhi</w:t>
            </w:r>
            <w:proofErr w:type="spellEnd"/>
            <w:r w:rsidRPr="00AF1DCF">
              <w:rPr>
                <w:rFonts w:ascii="Times New Roman" w:hAnsi="Times New Roman" w:cs="Times New Roman"/>
                <w:b/>
                <w:color w:val="000000" w:themeColor="text1"/>
              </w:rPr>
              <w:t xml:space="preserve"> </w:t>
            </w:r>
            <w:proofErr w:type="spellStart"/>
            <w:r w:rsidRPr="00AF1DCF">
              <w:rPr>
                <w:rFonts w:ascii="Times New Roman" w:hAnsi="Times New Roman" w:cs="Times New Roman"/>
                <w:b/>
                <w:color w:val="000000" w:themeColor="text1"/>
              </w:rPr>
              <w:t>Amirabas</w:t>
            </w:r>
            <w:proofErr w:type="spellEnd"/>
          </w:p>
        </w:tc>
        <w:tc>
          <w:tcPr>
            <w:tcW w:w="3443" w:type="dxa"/>
          </w:tcPr>
          <w:p w14:paraId="3D4D1535" w14:textId="581F9B78" w:rsidR="008B4488" w:rsidRPr="00C66E4D" w:rsidRDefault="00240F9C" w:rsidP="00D06917">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D06917">
            <w:pPr>
              <w:pStyle w:val="ListParagraph"/>
              <w:numPr>
                <w:ilvl w:val="0"/>
                <w:numId w:val="1"/>
              </w:num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D06917">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5F569F95" w14:textId="43554D9A" w:rsidR="00E85D9A" w:rsidRDefault="00E9204E" w:rsidP="009D584F">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824B7D">
              <w:rPr>
                <w:rFonts w:ascii="Times New Roman" w:eastAsia="Times New Roman" w:hAnsi="Times New Roman" w:cs="Times New Roman"/>
                <w:b/>
                <w:bCs/>
                <w:color w:val="000000" w:themeColor="text1"/>
                <w:shd w:val="clear" w:color="auto" w:fill="FFFFFF"/>
                <w:lang w:val="en-IN" w:eastAsia="en-IN"/>
              </w:rPr>
              <w:t xml:space="preserve">: </w:t>
            </w:r>
            <w:r w:rsidR="00AF1DCF" w:rsidRPr="00AF1DCF">
              <w:rPr>
                <w:rFonts w:ascii="Times New Roman" w:eastAsia="Times New Roman" w:hAnsi="Times New Roman" w:cs="Times New Roman"/>
                <w:b/>
                <w:bCs/>
                <w:color w:val="000000" w:themeColor="text1"/>
                <w:shd w:val="clear" w:color="auto" w:fill="FFFFFF"/>
                <w:lang w:val="en-IN" w:eastAsia="en-IN"/>
              </w:rPr>
              <w:t xml:space="preserve">Investigate of biological and manure effect on decreasing demand chemical fertilizer in </w:t>
            </w:r>
            <w:proofErr w:type="spellStart"/>
            <w:r w:rsidR="00AF1DCF" w:rsidRPr="00AF1DCF">
              <w:rPr>
                <w:rFonts w:ascii="Times New Roman" w:eastAsia="Times New Roman" w:hAnsi="Times New Roman" w:cs="Times New Roman"/>
                <w:b/>
                <w:bCs/>
                <w:color w:val="000000" w:themeColor="text1"/>
                <w:shd w:val="clear" w:color="auto" w:fill="FFFFFF"/>
                <w:lang w:val="en-IN" w:eastAsia="en-IN"/>
              </w:rPr>
              <w:t>Hyssopus</w:t>
            </w:r>
            <w:proofErr w:type="spellEnd"/>
            <w:r w:rsidR="00AF1DCF" w:rsidRPr="00AF1DCF">
              <w:rPr>
                <w:rFonts w:ascii="Times New Roman" w:eastAsia="Times New Roman" w:hAnsi="Times New Roman" w:cs="Times New Roman"/>
                <w:b/>
                <w:bCs/>
                <w:color w:val="000000" w:themeColor="text1"/>
                <w:shd w:val="clear" w:color="auto" w:fill="FFFFFF"/>
                <w:lang w:val="en-IN" w:eastAsia="en-IN"/>
              </w:rPr>
              <w:t xml:space="preserve"> </w:t>
            </w:r>
            <w:proofErr w:type="spellStart"/>
            <w:r w:rsidR="00AF1DCF" w:rsidRPr="00AF1DCF">
              <w:rPr>
                <w:rFonts w:ascii="Times New Roman" w:eastAsia="Times New Roman" w:hAnsi="Times New Roman" w:cs="Times New Roman"/>
                <w:b/>
                <w:bCs/>
                <w:color w:val="000000" w:themeColor="text1"/>
                <w:shd w:val="clear" w:color="auto" w:fill="FFFFFF"/>
                <w:lang w:val="en-IN" w:eastAsia="en-IN"/>
              </w:rPr>
              <w:t>officinalis</w:t>
            </w:r>
            <w:proofErr w:type="spellEnd"/>
            <w:r w:rsidR="00AF1DCF" w:rsidRPr="00AF1DCF">
              <w:rPr>
                <w:rFonts w:ascii="Times New Roman" w:eastAsia="Times New Roman" w:hAnsi="Times New Roman" w:cs="Times New Roman"/>
                <w:b/>
                <w:bCs/>
                <w:color w:val="000000" w:themeColor="text1"/>
                <w:shd w:val="clear" w:color="auto" w:fill="FFFFFF"/>
                <w:lang w:val="en-IN" w:eastAsia="en-IN"/>
              </w:rPr>
              <w:t xml:space="preserve"> L</w:t>
            </w:r>
          </w:p>
          <w:p w14:paraId="04F2C1E1" w14:textId="579541A3" w:rsidR="00AF1DCF" w:rsidRDefault="00140858" w:rsidP="00AF1DCF">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AF1DCF" w:rsidRPr="00AF1DCF">
              <w:rPr>
                <w:rFonts w:ascii="Times New Roman" w:hAnsi="Times New Roman" w:cs="Times New Roman"/>
                <w:color w:val="000000" w:themeColor="text1"/>
              </w:rPr>
              <w:t>This article presents valuable insights into sustainable agricultural practices by evaluating the use of biological fertilizers. While the research is comprehensive and provides useful data, it would benefit from deeper statistical analysis, clearer presentation, and a more extensive discussion of the environmental and practical applications of the findings.</w:t>
            </w:r>
          </w:p>
          <w:p w14:paraId="1403FDAF" w14:textId="470E0FBA" w:rsidR="00AF1DCF" w:rsidRPr="00AF1DCF" w:rsidRDefault="00AF1DCF" w:rsidP="00AF1DCF">
            <w:pPr>
              <w:pStyle w:val="ListParagraph"/>
              <w:numPr>
                <w:ilvl w:val="0"/>
                <w:numId w:val="35"/>
              </w:numPr>
              <w:spacing w:line="360" w:lineRule="auto"/>
              <w:jc w:val="both"/>
              <w:rPr>
                <w:rFonts w:ascii="Times New Roman" w:hAnsi="Times New Roman" w:cs="Times New Roman"/>
                <w:color w:val="000000" w:themeColor="text1"/>
              </w:rPr>
            </w:pPr>
            <w:r w:rsidRPr="00AF1DCF">
              <w:rPr>
                <w:rFonts w:ascii="Times New Roman" w:hAnsi="Times New Roman" w:cs="Times New Roman"/>
                <w:color w:val="000000" w:themeColor="text1"/>
              </w:rPr>
              <w:t>The factorial design, using various levels of phosphorus fertilization (both chemical and biological), is well thought-out. The inclusion of numerous plant performance factors, including yield and essential oil content, provides a broad understanding of the fertilizer effects on hyssop.</w:t>
            </w:r>
          </w:p>
          <w:p w14:paraId="79C4EDD2" w14:textId="71C24531" w:rsidR="00AF1DCF" w:rsidRPr="00AF1DCF" w:rsidRDefault="00AF1DCF" w:rsidP="00AF1DCF">
            <w:pPr>
              <w:pStyle w:val="ListParagraph"/>
              <w:numPr>
                <w:ilvl w:val="0"/>
                <w:numId w:val="35"/>
              </w:numPr>
              <w:spacing w:line="360" w:lineRule="auto"/>
              <w:jc w:val="both"/>
              <w:rPr>
                <w:rFonts w:ascii="Times New Roman" w:hAnsi="Times New Roman" w:cs="Times New Roman"/>
                <w:color w:val="000000" w:themeColor="text1"/>
              </w:rPr>
            </w:pPr>
            <w:r w:rsidRPr="00AF1DCF">
              <w:rPr>
                <w:rFonts w:ascii="Times New Roman" w:hAnsi="Times New Roman" w:cs="Times New Roman"/>
                <w:color w:val="000000" w:themeColor="text1"/>
              </w:rPr>
              <w:t>The article references a wide range of previous studies related to phosphate-solubilizing bacteria and their effects on different crops, adding credibility to the experimental framework.</w:t>
            </w:r>
          </w:p>
          <w:p w14:paraId="44E565C8" w14:textId="32A3ACFF" w:rsidR="00AF1DCF" w:rsidRPr="00AF1DCF" w:rsidRDefault="00AF1DCF" w:rsidP="00AF1DCF">
            <w:pPr>
              <w:pStyle w:val="ListParagraph"/>
              <w:numPr>
                <w:ilvl w:val="0"/>
                <w:numId w:val="35"/>
              </w:numPr>
              <w:spacing w:line="360" w:lineRule="auto"/>
              <w:jc w:val="both"/>
              <w:rPr>
                <w:rFonts w:ascii="Times New Roman" w:hAnsi="Times New Roman" w:cs="Times New Roman"/>
                <w:color w:val="000000" w:themeColor="text1"/>
              </w:rPr>
            </w:pPr>
            <w:r w:rsidRPr="00AF1DCF">
              <w:rPr>
                <w:rFonts w:ascii="Times New Roman" w:hAnsi="Times New Roman" w:cs="Times New Roman"/>
                <w:color w:val="000000" w:themeColor="text1"/>
              </w:rPr>
              <w:t xml:space="preserve">While the results </w:t>
            </w:r>
            <w:proofErr w:type="gramStart"/>
            <w:r w:rsidRPr="00AF1DCF">
              <w:rPr>
                <w:rFonts w:ascii="Times New Roman" w:hAnsi="Times New Roman" w:cs="Times New Roman"/>
                <w:color w:val="000000" w:themeColor="text1"/>
              </w:rPr>
              <w:t>are discussed</w:t>
            </w:r>
            <w:proofErr w:type="gramEnd"/>
            <w:r w:rsidRPr="00AF1DCF">
              <w:rPr>
                <w:rFonts w:ascii="Times New Roman" w:hAnsi="Times New Roman" w:cs="Times New Roman"/>
                <w:color w:val="000000" w:themeColor="text1"/>
              </w:rPr>
              <w:t xml:space="preserve"> using averages and comparison tables, the statistical analysis (e.g., ANOVA) could benefit from deeper interpretation, especially to explain the degree of variance and the strength of significance between the groups.</w:t>
            </w:r>
          </w:p>
          <w:p w14:paraId="4C307FF6" w14:textId="1DB8B0DB" w:rsidR="00AF1DCF" w:rsidRPr="00AF1DCF" w:rsidRDefault="00AF1DCF" w:rsidP="00AF1DCF">
            <w:pPr>
              <w:pStyle w:val="ListParagraph"/>
              <w:numPr>
                <w:ilvl w:val="0"/>
                <w:numId w:val="35"/>
              </w:numPr>
              <w:spacing w:line="360" w:lineRule="auto"/>
              <w:jc w:val="both"/>
              <w:rPr>
                <w:rFonts w:ascii="Times New Roman" w:hAnsi="Times New Roman" w:cs="Times New Roman"/>
                <w:color w:val="000000" w:themeColor="text1"/>
              </w:rPr>
            </w:pPr>
            <w:r w:rsidRPr="00AF1DCF">
              <w:rPr>
                <w:rFonts w:ascii="Times New Roman" w:hAnsi="Times New Roman" w:cs="Times New Roman"/>
                <w:color w:val="000000" w:themeColor="text1"/>
              </w:rPr>
              <w:t xml:space="preserve">Although the article briefly mentions how Bacillus </w:t>
            </w:r>
            <w:proofErr w:type="spellStart"/>
            <w:r w:rsidRPr="00AF1DCF">
              <w:rPr>
                <w:rFonts w:ascii="Times New Roman" w:hAnsi="Times New Roman" w:cs="Times New Roman"/>
                <w:color w:val="000000" w:themeColor="text1"/>
              </w:rPr>
              <w:t>lentus</w:t>
            </w:r>
            <w:proofErr w:type="spellEnd"/>
            <w:r w:rsidRPr="00AF1DCF">
              <w:rPr>
                <w:rFonts w:ascii="Times New Roman" w:hAnsi="Times New Roman" w:cs="Times New Roman"/>
                <w:color w:val="000000" w:themeColor="text1"/>
              </w:rPr>
              <w:t xml:space="preserve"> and Pseudomonas </w:t>
            </w:r>
            <w:proofErr w:type="spellStart"/>
            <w:r w:rsidRPr="00AF1DCF">
              <w:rPr>
                <w:rFonts w:ascii="Times New Roman" w:hAnsi="Times New Roman" w:cs="Times New Roman"/>
                <w:color w:val="000000" w:themeColor="text1"/>
              </w:rPr>
              <w:t>putida</w:t>
            </w:r>
            <w:proofErr w:type="spellEnd"/>
            <w:r w:rsidRPr="00AF1DCF">
              <w:rPr>
                <w:rFonts w:ascii="Times New Roman" w:hAnsi="Times New Roman" w:cs="Times New Roman"/>
                <w:color w:val="000000" w:themeColor="text1"/>
              </w:rPr>
              <w:t xml:space="preserve"> solubilize phosphorus through organic acid secretion, it lacks an in-depth discussion of the biochemical mechanisms behind these processes and their environmental implications.</w:t>
            </w:r>
          </w:p>
          <w:p w14:paraId="516589B7" w14:textId="5CE6FD0F" w:rsidR="00AF1DCF" w:rsidRPr="00AF1DCF" w:rsidRDefault="00AF1DCF" w:rsidP="00AF1DCF">
            <w:pPr>
              <w:pStyle w:val="ListParagraph"/>
              <w:numPr>
                <w:ilvl w:val="0"/>
                <w:numId w:val="35"/>
              </w:numPr>
              <w:spacing w:line="360" w:lineRule="auto"/>
              <w:jc w:val="both"/>
              <w:rPr>
                <w:rFonts w:ascii="Times New Roman" w:hAnsi="Times New Roman" w:cs="Times New Roman"/>
                <w:color w:val="000000" w:themeColor="text1"/>
              </w:rPr>
            </w:pPr>
            <w:r w:rsidRPr="00AF1DCF">
              <w:rPr>
                <w:rFonts w:ascii="Times New Roman" w:hAnsi="Times New Roman" w:cs="Times New Roman"/>
                <w:color w:val="000000" w:themeColor="text1"/>
              </w:rPr>
              <w:t xml:space="preserve">The study results </w:t>
            </w:r>
            <w:proofErr w:type="gramStart"/>
            <w:r w:rsidRPr="00AF1DCF">
              <w:rPr>
                <w:rFonts w:ascii="Times New Roman" w:hAnsi="Times New Roman" w:cs="Times New Roman"/>
                <w:color w:val="000000" w:themeColor="text1"/>
              </w:rPr>
              <w:t>could be enhanced</w:t>
            </w:r>
            <w:proofErr w:type="gramEnd"/>
            <w:r w:rsidRPr="00AF1DCF">
              <w:rPr>
                <w:rFonts w:ascii="Times New Roman" w:hAnsi="Times New Roman" w:cs="Times New Roman"/>
                <w:color w:val="000000" w:themeColor="text1"/>
              </w:rPr>
              <w:t xml:space="preserve"> by addressing broader agricultural implications, such as how scalable the use of phosphate-solubilizing bacteria is or how it could affect different plant species and soil types.</w:t>
            </w:r>
          </w:p>
          <w:p w14:paraId="695F44F9" w14:textId="77777777" w:rsidR="00AF1DCF" w:rsidRPr="00AF1DCF" w:rsidRDefault="00AF1DCF" w:rsidP="00AF1DCF">
            <w:pPr>
              <w:pStyle w:val="ListParagraph"/>
              <w:numPr>
                <w:ilvl w:val="0"/>
                <w:numId w:val="35"/>
              </w:numPr>
              <w:rPr>
                <w:rFonts w:ascii="Times New Roman" w:hAnsi="Times New Roman" w:cs="Times New Roman"/>
                <w:color w:val="000000" w:themeColor="text1"/>
              </w:rPr>
            </w:pPr>
            <w:r w:rsidRPr="00AF1DCF">
              <w:rPr>
                <w:rFonts w:ascii="Times New Roman" w:hAnsi="Times New Roman" w:cs="Times New Roman"/>
                <w:color w:val="000000" w:themeColor="text1"/>
              </w:rPr>
              <w:t>Highlight the broader environmental benefits of using organic fertilizers more explicitly, such as soil health, reduced runoff, and impacts on biodiversity.</w:t>
            </w:r>
          </w:p>
          <w:p w14:paraId="387941E6" w14:textId="70048DE8" w:rsidR="0049531E" w:rsidRPr="00C66E4D" w:rsidRDefault="00DE24E6" w:rsidP="00AF1DCF">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C66E4D">
              <w:rPr>
                <w:rFonts w:ascii="Times New Roman" w:eastAsia="Times New Roman" w:hAnsi="Times New Roman" w:cs="Times New Roman"/>
                <w:bCs/>
                <w:color w:val="000000" w:themeColor="text1"/>
                <w:shd w:val="clear" w:color="auto" w:fill="FFFFFF"/>
                <w:lang w:val="en-IN" w:eastAsia="en-IN"/>
              </w:rPr>
              <w:t>can be publ</w:t>
            </w:r>
            <w:r w:rsidR="00B77468" w:rsidRPr="00C66E4D">
              <w:rPr>
                <w:rFonts w:ascii="Times New Roman" w:eastAsia="Times New Roman" w:hAnsi="Times New Roman" w:cs="Times New Roman"/>
                <w:bCs/>
                <w:color w:val="000000" w:themeColor="text1"/>
                <w:shd w:val="clear" w:color="auto" w:fill="FFFFFF"/>
                <w:lang w:val="en-IN" w:eastAsia="en-IN"/>
              </w:rPr>
              <w:t>ished</w:t>
            </w:r>
            <w:proofErr w:type="gramEnd"/>
            <w:r w:rsidR="006D078A" w:rsidRPr="00C66E4D">
              <w:rPr>
                <w:rFonts w:ascii="Times New Roman" w:eastAsia="Times New Roman" w:hAnsi="Times New Roman" w:cs="Times New Roman"/>
                <w:bCs/>
                <w:color w:val="000000" w:themeColor="text1"/>
                <w:shd w:val="clear" w:color="auto" w:fill="FFFFFF"/>
                <w:lang w:val="en-IN" w:eastAsia="en-IN"/>
              </w:rPr>
              <w:t xml:space="preserve"> aft</w:t>
            </w:r>
            <w:r w:rsidR="00F33535">
              <w:rPr>
                <w:rFonts w:ascii="Times New Roman" w:eastAsia="Times New Roman" w:hAnsi="Times New Roman" w:cs="Times New Roman"/>
                <w:bCs/>
                <w:color w:val="000000" w:themeColor="text1"/>
                <w:shd w:val="clear" w:color="auto" w:fill="FFFFFF"/>
                <w:lang w:val="en-IN" w:eastAsia="en-IN"/>
              </w:rPr>
              <w:t>er mino</w:t>
            </w:r>
            <w:r w:rsidR="00DB35ED">
              <w:rPr>
                <w:rFonts w:ascii="Times New Roman" w:eastAsia="Times New Roman" w:hAnsi="Times New Roman" w:cs="Times New Roman"/>
                <w:bCs/>
                <w:color w:val="000000" w:themeColor="text1"/>
                <w:shd w:val="clear" w:color="auto" w:fill="FFFFFF"/>
                <w:lang w:val="en-IN" w:eastAsia="en-IN"/>
              </w:rPr>
              <w:t>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D06917">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605FB3" w14:textId="77777777" w:rsidR="00685170" w:rsidRDefault="00685170" w:rsidP="00F65AB0">
      <w:pPr>
        <w:spacing w:after="0" w:line="240" w:lineRule="auto"/>
      </w:pPr>
      <w:r>
        <w:separator/>
      </w:r>
    </w:p>
  </w:endnote>
  <w:endnote w:type="continuationSeparator" w:id="0">
    <w:p w14:paraId="59C71CF6" w14:textId="77777777" w:rsidR="00685170" w:rsidRDefault="00685170"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BACBA" w14:textId="77777777" w:rsidR="00685170" w:rsidRDefault="00685170" w:rsidP="00F65AB0">
      <w:pPr>
        <w:spacing w:after="0" w:line="240" w:lineRule="auto"/>
      </w:pPr>
      <w:r>
        <w:separator/>
      </w:r>
    </w:p>
  </w:footnote>
  <w:footnote w:type="continuationSeparator" w:id="0">
    <w:p w14:paraId="598859BC" w14:textId="77777777" w:rsidR="00685170" w:rsidRDefault="00685170"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5F777AE"/>
    <w:multiLevelType w:val="hybridMultilevel"/>
    <w:tmpl w:val="227087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6702EF0"/>
    <w:multiLevelType w:val="hybridMultilevel"/>
    <w:tmpl w:val="DF7C21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0E660A01"/>
    <w:multiLevelType w:val="hybridMultilevel"/>
    <w:tmpl w:val="010A2F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16EA34FD"/>
    <w:multiLevelType w:val="hybridMultilevel"/>
    <w:tmpl w:val="00BCAD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0435F4F"/>
    <w:multiLevelType w:val="hybridMultilevel"/>
    <w:tmpl w:val="6F8E3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14A5A58"/>
    <w:multiLevelType w:val="hybridMultilevel"/>
    <w:tmpl w:val="4C782F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25715C6"/>
    <w:multiLevelType w:val="hybridMultilevel"/>
    <w:tmpl w:val="14C8A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5305E94"/>
    <w:multiLevelType w:val="hybridMultilevel"/>
    <w:tmpl w:val="58728B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8DE12B3"/>
    <w:multiLevelType w:val="hybridMultilevel"/>
    <w:tmpl w:val="244CE2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33092DF7"/>
    <w:multiLevelType w:val="hybridMultilevel"/>
    <w:tmpl w:val="3DC870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34380E76"/>
    <w:multiLevelType w:val="hybridMultilevel"/>
    <w:tmpl w:val="0EBEEA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D7F6B95"/>
    <w:multiLevelType w:val="hybridMultilevel"/>
    <w:tmpl w:val="E2A2F3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3F223330"/>
    <w:multiLevelType w:val="hybridMultilevel"/>
    <w:tmpl w:val="D4FAFB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5">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413D7B23"/>
    <w:multiLevelType w:val="hybridMultilevel"/>
    <w:tmpl w:val="7A64D4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5D456AE1"/>
    <w:multiLevelType w:val="hybridMultilevel"/>
    <w:tmpl w:val="0D780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60C94756"/>
    <w:multiLevelType w:val="hybridMultilevel"/>
    <w:tmpl w:val="EEE44F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61B81AD5"/>
    <w:multiLevelType w:val="hybridMultilevel"/>
    <w:tmpl w:val="215E6E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796A2002"/>
    <w:multiLevelType w:val="hybridMultilevel"/>
    <w:tmpl w:val="32AA0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0"/>
  </w:num>
  <w:num w:numId="4">
    <w:abstractNumId w:val="27"/>
  </w:num>
  <w:num w:numId="5">
    <w:abstractNumId w:val="16"/>
  </w:num>
  <w:num w:numId="6">
    <w:abstractNumId w:val="18"/>
  </w:num>
  <w:num w:numId="7">
    <w:abstractNumId w:val="28"/>
  </w:num>
  <w:num w:numId="8">
    <w:abstractNumId w:val="5"/>
  </w:num>
  <w:num w:numId="9">
    <w:abstractNumId w:val="20"/>
  </w:num>
  <w:num w:numId="10">
    <w:abstractNumId w:val="29"/>
  </w:num>
  <w:num w:numId="11">
    <w:abstractNumId w:val="31"/>
  </w:num>
  <w:num w:numId="12">
    <w:abstractNumId w:val="8"/>
  </w:num>
  <w:num w:numId="13">
    <w:abstractNumId w:val="25"/>
  </w:num>
  <w:num w:numId="14">
    <w:abstractNumId w:val="4"/>
  </w:num>
  <w:num w:numId="15">
    <w:abstractNumId w:val="17"/>
  </w:num>
  <w:num w:numId="16">
    <w:abstractNumId w:val="19"/>
  </w:num>
  <w:num w:numId="17">
    <w:abstractNumId w:val="6"/>
  </w:num>
  <w:num w:numId="18">
    <w:abstractNumId w:val="34"/>
  </w:num>
  <w:num w:numId="19">
    <w:abstractNumId w:val="13"/>
  </w:num>
  <w:num w:numId="20">
    <w:abstractNumId w:val="12"/>
  </w:num>
  <w:num w:numId="21">
    <w:abstractNumId w:val="21"/>
  </w:num>
  <w:num w:numId="22">
    <w:abstractNumId w:val="11"/>
  </w:num>
  <w:num w:numId="23">
    <w:abstractNumId w:val="24"/>
  </w:num>
  <w:num w:numId="24">
    <w:abstractNumId w:val="2"/>
  </w:num>
  <w:num w:numId="25">
    <w:abstractNumId w:val="7"/>
  </w:num>
  <w:num w:numId="26">
    <w:abstractNumId w:val="14"/>
  </w:num>
  <w:num w:numId="27">
    <w:abstractNumId w:val="26"/>
  </w:num>
  <w:num w:numId="28">
    <w:abstractNumId w:val="32"/>
  </w:num>
  <w:num w:numId="29">
    <w:abstractNumId w:val="30"/>
  </w:num>
  <w:num w:numId="30">
    <w:abstractNumId w:val="9"/>
  </w:num>
  <w:num w:numId="31">
    <w:abstractNumId w:val="22"/>
  </w:num>
  <w:num w:numId="32">
    <w:abstractNumId w:val="33"/>
  </w:num>
  <w:num w:numId="33">
    <w:abstractNumId w:val="23"/>
  </w:num>
  <w:num w:numId="34">
    <w:abstractNumId w:val="3"/>
  </w:num>
  <w:num w:numId="35">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C7"/>
    <w:rsid w:val="00032850"/>
    <w:rsid w:val="00037161"/>
    <w:rsid w:val="00040028"/>
    <w:rsid w:val="000400DC"/>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3566"/>
    <w:rsid w:val="001340E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C84"/>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4310"/>
    <w:rsid w:val="003069E0"/>
    <w:rsid w:val="00316A94"/>
    <w:rsid w:val="00320928"/>
    <w:rsid w:val="003229B2"/>
    <w:rsid w:val="00323572"/>
    <w:rsid w:val="00325814"/>
    <w:rsid w:val="00325C41"/>
    <w:rsid w:val="00330297"/>
    <w:rsid w:val="00330C8F"/>
    <w:rsid w:val="00333907"/>
    <w:rsid w:val="003378AC"/>
    <w:rsid w:val="003429FC"/>
    <w:rsid w:val="00342A2D"/>
    <w:rsid w:val="003435FE"/>
    <w:rsid w:val="003444EE"/>
    <w:rsid w:val="00345E19"/>
    <w:rsid w:val="00350826"/>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0C6F"/>
    <w:rsid w:val="003C1660"/>
    <w:rsid w:val="003C2DA4"/>
    <w:rsid w:val="003C42FF"/>
    <w:rsid w:val="003C520D"/>
    <w:rsid w:val="003C6542"/>
    <w:rsid w:val="003D4DBE"/>
    <w:rsid w:val="003E1603"/>
    <w:rsid w:val="003E3470"/>
    <w:rsid w:val="003E35C5"/>
    <w:rsid w:val="003E40DF"/>
    <w:rsid w:val="003E63CE"/>
    <w:rsid w:val="003E641A"/>
    <w:rsid w:val="003F14EA"/>
    <w:rsid w:val="003F4FD2"/>
    <w:rsid w:val="00400219"/>
    <w:rsid w:val="0040100D"/>
    <w:rsid w:val="00405713"/>
    <w:rsid w:val="00405B2A"/>
    <w:rsid w:val="00406062"/>
    <w:rsid w:val="004066E9"/>
    <w:rsid w:val="00406A6F"/>
    <w:rsid w:val="004072F1"/>
    <w:rsid w:val="00414BD1"/>
    <w:rsid w:val="0041650A"/>
    <w:rsid w:val="00421829"/>
    <w:rsid w:val="00423A7B"/>
    <w:rsid w:val="00424512"/>
    <w:rsid w:val="00424519"/>
    <w:rsid w:val="00426DBF"/>
    <w:rsid w:val="00427E44"/>
    <w:rsid w:val="00427F69"/>
    <w:rsid w:val="00430795"/>
    <w:rsid w:val="00433412"/>
    <w:rsid w:val="00433975"/>
    <w:rsid w:val="00436A3D"/>
    <w:rsid w:val="00436CA1"/>
    <w:rsid w:val="00442808"/>
    <w:rsid w:val="00442E86"/>
    <w:rsid w:val="00443A69"/>
    <w:rsid w:val="00445057"/>
    <w:rsid w:val="00445176"/>
    <w:rsid w:val="00445E5E"/>
    <w:rsid w:val="00450964"/>
    <w:rsid w:val="00451DB2"/>
    <w:rsid w:val="0045244D"/>
    <w:rsid w:val="00452E67"/>
    <w:rsid w:val="00453E6E"/>
    <w:rsid w:val="00454DD2"/>
    <w:rsid w:val="00455AD6"/>
    <w:rsid w:val="004601BC"/>
    <w:rsid w:val="00462877"/>
    <w:rsid w:val="00466028"/>
    <w:rsid w:val="0046785A"/>
    <w:rsid w:val="004725C3"/>
    <w:rsid w:val="004726E9"/>
    <w:rsid w:val="004740BF"/>
    <w:rsid w:val="004752B7"/>
    <w:rsid w:val="00476B9F"/>
    <w:rsid w:val="00476E6E"/>
    <w:rsid w:val="00480ABB"/>
    <w:rsid w:val="0048376E"/>
    <w:rsid w:val="004839BC"/>
    <w:rsid w:val="00483F53"/>
    <w:rsid w:val="004860A8"/>
    <w:rsid w:val="00487297"/>
    <w:rsid w:val="00493700"/>
    <w:rsid w:val="00493B07"/>
    <w:rsid w:val="0049531E"/>
    <w:rsid w:val="004A0EB1"/>
    <w:rsid w:val="004A2AFB"/>
    <w:rsid w:val="004A397E"/>
    <w:rsid w:val="004A3AA5"/>
    <w:rsid w:val="004A6239"/>
    <w:rsid w:val="004C6967"/>
    <w:rsid w:val="004C7C9C"/>
    <w:rsid w:val="004D288A"/>
    <w:rsid w:val="004D2FD4"/>
    <w:rsid w:val="004D31F1"/>
    <w:rsid w:val="004D6562"/>
    <w:rsid w:val="004E3446"/>
    <w:rsid w:val="004E3CC9"/>
    <w:rsid w:val="004E3E42"/>
    <w:rsid w:val="004E6164"/>
    <w:rsid w:val="004E685A"/>
    <w:rsid w:val="004F15E5"/>
    <w:rsid w:val="004F39D4"/>
    <w:rsid w:val="004F3E6C"/>
    <w:rsid w:val="004F4330"/>
    <w:rsid w:val="004F77C3"/>
    <w:rsid w:val="004F787B"/>
    <w:rsid w:val="004F7E12"/>
    <w:rsid w:val="00502851"/>
    <w:rsid w:val="00507DC4"/>
    <w:rsid w:val="005116F8"/>
    <w:rsid w:val="0051278D"/>
    <w:rsid w:val="00513B0A"/>
    <w:rsid w:val="00515727"/>
    <w:rsid w:val="00517DEE"/>
    <w:rsid w:val="0052118B"/>
    <w:rsid w:val="00522AC7"/>
    <w:rsid w:val="00527526"/>
    <w:rsid w:val="00527645"/>
    <w:rsid w:val="00527685"/>
    <w:rsid w:val="005314B0"/>
    <w:rsid w:val="0053152F"/>
    <w:rsid w:val="00532AF9"/>
    <w:rsid w:val="005376EC"/>
    <w:rsid w:val="00540124"/>
    <w:rsid w:val="00541238"/>
    <w:rsid w:val="00545A53"/>
    <w:rsid w:val="00551962"/>
    <w:rsid w:val="005527AD"/>
    <w:rsid w:val="00557E5D"/>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673B"/>
    <w:rsid w:val="005D678E"/>
    <w:rsid w:val="005D67EF"/>
    <w:rsid w:val="005D6BA2"/>
    <w:rsid w:val="005D72EB"/>
    <w:rsid w:val="005D7C54"/>
    <w:rsid w:val="005D7FCF"/>
    <w:rsid w:val="005E31BB"/>
    <w:rsid w:val="005E50FA"/>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314"/>
    <w:rsid w:val="00641CA9"/>
    <w:rsid w:val="00642770"/>
    <w:rsid w:val="00647C6A"/>
    <w:rsid w:val="00647CBF"/>
    <w:rsid w:val="00651F0B"/>
    <w:rsid w:val="00652A7D"/>
    <w:rsid w:val="00653B8B"/>
    <w:rsid w:val="00653DBF"/>
    <w:rsid w:val="00654530"/>
    <w:rsid w:val="00654B53"/>
    <w:rsid w:val="00655FCD"/>
    <w:rsid w:val="0065602E"/>
    <w:rsid w:val="00657987"/>
    <w:rsid w:val="006615CE"/>
    <w:rsid w:val="00661933"/>
    <w:rsid w:val="006679E5"/>
    <w:rsid w:val="00670559"/>
    <w:rsid w:val="006724B5"/>
    <w:rsid w:val="00673863"/>
    <w:rsid w:val="006767E9"/>
    <w:rsid w:val="006805DD"/>
    <w:rsid w:val="00680E0D"/>
    <w:rsid w:val="00685170"/>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1C29"/>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0E"/>
    <w:rsid w:val="007A5D74"/>
    <w:rsid w:val="007A6FA1"/>
    <w:rsid w:val="007B4727"/>
    <w:rsid w:val="007B4BBB"/>
    <w:rsid w:val="007C0EB0"/>
    <w:rsid w:val="007C5796"/>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4B7D"/>
    <w:rsid w:val="00827747"/>
    <w:rsid w:val="008308CE"/>
    <w:rsid w:val="00830A8D"/>
    <w:rsid w:val="00833D20"/>
    <w:rsid w:val="00840429"/>
    <w:rsid w:val="00840FEA"/>
    <w:rsid w:val="008412D2"/>
    <w:rsid w:val="00841B14"/>
    <w:rsid w:val="0084340F"/>
    <w:rsid w:val="00844E5F"/>
    <w:rsid w:val="008470E8"/>
    <w:rsid w:val="008472A2"/>
    <w:rsid w:val="00847796"/>
    <w:rsid w:val="00850F4F"/>
    <w:rsid w:val="00853FE6"/>
    <w:rsid w:val="008623C5"/>
    <w:rsid w:val="00863ADB"/>
    <w:rsid w:val="00867C9B"/>
    <w:rsid w:val="008713F8"/>
    <w:rsid w:val="00874FEE"/>
    <w:rsid w:val="008754DD"/>
    <w:rsid w:val="00875FC9"/>
    <w:rsid w:val="00877464"/>
    <w:rsid w:val="00881881"/>
    <w:rsid w:val="00882931"/>
    <w:rsid w:val="00884A93"/>
    <w:rsid w:val="00886D71"/>
    <w:rsid w:val="008873BD"/>
    <w:rsid w:val="00887610"/>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4E43"/>
    <w:rsid w:val="008C7224"/>
    <w:rsid w:val="008D03F1"/>
    <w:rsid w:val="008D25B7"/>
    <w:rsid w:val="008D3533"/>
    <w:rsid w:val="008D4E35"/>
    <w:rsid w:val="008D599A"/>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06541"/>
    <w:rsid w:val="009065B7"/>
    <w:rsid w:val="009108FB"/>
    <w:rsid w:val="00910C93"/>
    <w:rsid w:val="00913075"/>
    <w:rsid w:val="009134DE"/>
    <w:rsid w:val="00914951"/>
    <w:rsid w:val="00915540"/>
    <w:rsid w:val="009162B8"/>
    <w:rsid w:val="009169A1"/>
    <w:rsid w:val="00916B2C"/>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276"/>
    <w:rsid w:val="00A22728"/>
    <w:rsid w:val="00A23721"/>
    <w:rsid w:val="00A26A0B"/>
    <w:rsid w:val="00A26A9F"/>
    <w:rsid w:val="00A30D91"/>
    <w:rsid w:val="00A312E9"/>
    <w:rsid w:val="00A36A62"/>
    <w:rsid w:val="00A37F5C"/>
    <w:rsid w:val="00A40516"/>
    <w:rsid w:val="00A43C48"/>
    <w:rsid w:val="00A4511C"/>
    <w:rsid w:val="00A457D8"/>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BC8"/>
    <w:rsid w:val="00AE5C6A"/>
    <w:rsid w:val="00AE6023"/>
    <w:rsid w:val="00AE7B3E"/>
    <w:rsid w:val="00AF00C6"/>
    <w:rsid w:val="00AF1DCF"/>
    <w:rsid w:val="00AF316D"/>
    <w:rsid w:val="00AF5C1E"/>
    <w:rsid w:val="00AF6633"/>
    <w:rsid w:val="00AF7983"/>
    <w:rsid w:val="00B01E7E"/>
    <w:rsid w:val="00B04DB6"/>
    <w:rsid w:val="00B07840"/>
    <w:rsid w:val="00B079D4"/>
    <w:rsid w:val="00B11664"/>
    <w:rsid w:val="00B11CA0"/>
    <w:rsid w:val="00B139E3"/>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995"/>
    <w:rsid w:val="00B871AA"/>
    <w:rsid w:val="00B877C3"/>
    <w:rsid w:val="00B91DBA"/>
    <w:rsid w:val="00B95FB7"/>
    <w:rsid w:val="00B9684A"/>
    <w:rsid w:val="00B96E9F"/>
    <w:rsid w:val="00B97413"/>
    <w:rsid w:val="00BA1436"/>
    <w:rsid w:val="00BA7F5E"/>
    <w:rsid w:val="00BB33A3"/>
    <w:rsid w:val="00BB33F8"/>
    <w:rsid w:val="00BB580C"/>
    <w:rsid w:val="00BB6496"/>
    <w:rsid w:val="00BB659B"/>
    <w:rsid w:val="00BB74BF"/>
    <w:rsid w:val="00BC035E"/>
    <w:rsid w:val="00BC15C5"/>
    <w:rsid w:val="00BC3792"/>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5B3"/>
    <w:rsid w:val="00C12A12"/>
    <w:rsid w:val="00C15B5E"/>
    <w:rsid w:val="00C16DBD"/>
    <w:rsid w:val="00C17CE2"/>
    <w:rsid w:val="00C21D1D"/>
    <w:rsid w:val="00C242DB"/>
    <w:rsid w:val="00C24336"/>
    <w:rsid w:val="00C24704"/>
    <w:rsid w:val="00C24BA2"/>
    <w:rsid w:val="00C24C1D"/>
    <w:rsid w:val="00C25462"/>
    <w:rsid w:val="00C2749C"/>
    <w:rsid w:val="00C304FC"/>
    <w:rsid w:val="00C31692"/>
    <w:rsid w:val="00C31E8A"/>
    <w:rsid w:val="00C3248D"/>
    <w:rsid w:val="00C34F2A"/>
    <w:rsid w:val="00C35218"/>
    <w:rsid w:val="00C35415"/>
    <w:rsid w:val="00C37441"/>
    <w:rsid w:val="00C375D7"/>
    <w:rsid w:val="00C42FEA"/>
    <w:rsid w:val="00C46EB1"/>
    <w:rsid w:val="00C50FD9"/>
    <w:rsid w:val="00C5151C"/>
    <w:rsid w:val="00C51DFB"/>
    <w:rsid w:val="00C54EE9"/>
    <w:rsid w:val="00C602F1"/>
    <w:rsid w:val="00C60A17"/>
    <w:rsid w:val="00C63048"/>
    <w:rsid w:val="00C635D0"/>
    <w:rsid w:val="00C647C3"/>
    <w:rsid w:val="00C668E1"/>
    <w:rsid w:val="00C66E4D"/>
    <w:rsid w:val="00C70403"/>
    <w:rsid w:val="00C70811"/>
    <w:rsid w:val="00C70E6F"/>
    <w:rsid w:val="00C73956"/>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538D9"/>
    <w:rsid w:val="00D6017A"/>
    <w:rsid w:val="00D6180D"/>
    <w:rsid w:val="00D624E9"/>
    <w:rsid w:val="00D64761"/>
    <w:rsid w:val="00D65A93"/>
    <w:rsid w:val="00D75683"/>
    <w:rsid w:val="00D83CAC"/>
    <w:rsid w:val="00D8492D"/>
    <w:rsid w:val="00D8600D"/>
    <w:rsid w:val="00D92282"/>
    <w:rsid w:val="00D92A64"/>
    <w:rsid w:val="00D940FC"/>
    <w:rsid w:val="00D9547D"/>
    <w:rsid w:val="00DA64E1"/>
    <w:rsid w:val="00DA6B4C"/>
    <w:rsid w:val="00DA6F0C"/>
    <w:rsid w:val="00DB06AA"/>
    <w:rsid w:val="00DB077D"/>
    <w:rsid w:val="00DB167B"/>
    <w:rsid w:val="00DB35ED"/>
    <w:rsid w:val="00DB367A"/>
    <w:rsid w:val="00DB3694"/>
    <w:rsid w:val="00DB4805"/>
    <w:rsid w:val="00DB4DB7"/>
    <w:rsid w:val="00DB6396"/>
    <w:rsid w:val="00DB6598"/>
    <w:rsid w:val="00DB6D6D"/>
    <w:rsid w:val="00DB7D9F"/>
    <w:rsid w:val="00DC14D5"/>
    <w:rsid w:val="00DC2DE6"/>
    <w:rsid w:val="00DC5408"/>
    <w:rsid w:val="00DC6727"/>
    <w:rsid w:val="00DC6E61"/>
    <w:rsid w:val="00DC7693"/>
    <w:rsid w:val="00DD0EC9"/>
    <w:rsid w:val="00DD5175"/>
    <w:rsid w:val="00DD6331"/>
    <w:rsid w:val="00DD6B57"/>
    <w:rsid w:val="00DD6F7C"/>
    <w:rsid w:val="00DD7711"/>
    <w:rsid w:val="00DE00B0"/>
    <w:rsid w:val="00DE1583"/>
    <w:rsid w:val="00DE24E6"/>
    <w:rsid w:val="00DE5488"/>
    <w:rsid w:val="00DE6463"/>
    <w:rsid w:val="00DF08AC"/>
    <w:rsid w:val="00DF4FE7"/>
    <w:rsid w:val="00DF5992"/>
    <w:rsid w:val="00DF5E2D"/>
    <w:rsid w:val="00E03262"/>
    <w:rsid w:val="00E03EA1"/>
    <w:rsid w:val="00E067B5"/>
    <w:rsid w:val="00E1003F"/>
    <w:rsid w:val="00E115E3"/>
    <w:rsid w:val="00E167B4"/>
    <w:rsid w:val="00E1766B"/>
    <w:rsid w:val="00E20D19"/>
    <w:rsid w:val="00E21AE8"/>
    <w:rsid w:val="00E21BA0"/>
    <w:rsid w:val="00E26DFF"/>
    <w:rsid w:val="00E27264"/>
    <w:rsid w:val="00E33AA5"/>
    <w:rsid w:val="00E33FF0"/>
    <w:rsid w:val="00E3490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0D8F"/>
    <w:rsid w:val="00E81A95"/>
    <w:rsid w:val="00E82C4E"/>
    <w:rsid w:val="00E85D9A"/>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701D"/>
    <w:rsid w:val="00F07F37"/>
    <w:rsid w:val="00F11439"/>
    <w:rsid w:val="00F11BD5"/>
    <w:rsid w:val="00F13713"/>
    <w:rsid w:val="00F13ED7"/>
    <w:rsid w:val="00F14277"/>
    <w:rsid w:val="00F170BE"/>
    <w:rsid w:val="00F2369F"/>
    <w:rsid w:val="00F240E2"/>
    <w:rsid w:val="00F25724"/>
    <w:rsid w:val="00F27AFF"/>
    <w:rsid w:val="00F27C8E"/>
    <w:rsid w:val="00F30426"/>
    <w:rsid w:val="00F32957"/>
    <w:rsid w:val="00F33535"/>
    <w:rsid w:val="00F34955"/>
    <w:rsid w:val="00F35BA9"/>
    <w:rsid w:val="00F373E2"/>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DD2"/>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4EA8"/>
    <w:rsid w:val="00FB5370"/>
    <w:rsid w:val="00FB6421"/>
    <w:rsid w:val="00FC106F"/>
    <w:rsid w:val="00FC3405"/>
    <w:rsid w:val="00FC3D88"/>
    <w:rsid w:val="00FC53AD"/>
    <w:rsid w:val="00FC630D"/>
    <w:rsid w:val="00FC7716"/>
    <w:rsid w:val="00FC77AA"/>
    <w:rsid w:val="00FD1527"/>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786611">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2997677">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9417670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1356702">
      <w:bodyDiv w:val="1"/>
      <w:marLeft w:val="0"/>
      <w:marRight w:val="0"/>
      <w:marTop w:val="0"/>
      <w:marBottom w:val="0"/>
      <w:divBdr>
        <w:top w:val="none" w:sz="0" w:space="0" w:color="auto"/>
        <w:left w:val="none" w:sz="0" w:space="0" w:color="auto"/>
        <w:bottom w:val="none" w:sz="0" w:space="0" w:color="auto"/>
        <w:right w:val="none" w:sz="0" w:space="0" w:color="auto"/>
      </w:divBdr>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06333532">
      <w:bodyDiv w:val="1"/>
      <w:marLeft w:val="0"/>
      <w:marRight w:val="0"/>
      <w:marTop w:val="0"/>
      <w:marBottom w:val="0"/>
      <w:divBdr>
        <w:top w:val="none" w:sz="0" w:space="0" w:color="auto"/>
        <w:left w:val="none" w:sz="0" w:space="0" w:color="auto"/>
        <w:bottom w:val="none" w:sz="0" w:space="0" w:color="auto"/>
        <w:right w:val="none" w:sz="0" w:space="0" w:color="auto"/>
      </w:divBdr>
    </w:div>
    <w:div w:id="208340874">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85963866">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162559">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1930420">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095930">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16710164">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188337">
      <w:bodyDiv w:val="1"/>
      <w:marLeft w:val="0"/>
      <w:marRight w:val="0"/>
      <w:marTop w:val="0"/>
      <w:marBottom w:val="0"/>
      <w:divBdr>
        <w:top w:val="none" w:sz="0" w:space="0" w:color="auto"/>
        <w:left w:val="none" w:sz="0" w:space="0" w:color="auto"/>
        <w:bottom w:val="none" w:sz="0" w:space="0" w:color="auto"/>
        <w:right w:val="none" w:sz="0" w:space="0" w:color="auto"/>
      </w:divBdr>
      <w:divsChild>
        <w:div w:id="1904947819">
          <w:marLeft w:val="0"/>
          <w:marRight w:val="0"/>
          <w:marTop w:val="0"/>
          <w:marBottom w:val="0"/>
          <w:divBdr>
            <w:top w:val="none" w:sz="0" w:space="0" w:color="auto"/>
            <w:left w:val="none" w:sz="0" w:space="0" w:color="auto"/>
            <w:bottom w:val="none" w:sz="0" w:space="0" w:color="auto"/>
            <w:right w:val="none" w:sz="0" w:space="0" w:color="auto"/>
          </w:divBdr>
          <w:divsChild>
            <w:div w:id="951280960">
              <w:marLeft w:val="0"/>
              <w:marRight w:val="0"/>
              <w:marTop w:val="0"/>
              <w:marBottom w:val="0"/>
              <w:divBdr>
                <w:top w:val="none" w:sz="0" w:space="0" w:color="auto"/>
                <w:left w:val="none" w:sz="0" w:space="0" w:color="auto"/>
                <w:bottom w:val="none" w:sz="0" w:space="0" w:color="auto"/>
                <w:right w:val="none" w:sz="0" w:space="0" w:color="auto"/>
              </w:divBdr>
              <w:divsChild>
                <w:div w:id="1404646505">
                  <w:marLeft w:val="0"/>
                  <w:marRight w:val="0"/>
                  <w:marTop w:val="0"/>
                  <w:marBottom w:val="0"/>
                  <w:divBdr>
                    <w:top w:val="none" w:sz="0" w:space="0" w:color="auto"/>
                    <w:left w:val="none" w:sz="0" w:space="0" w:color="auto"/>
                    <w:bottom w:val="none" w:sz="0" w:space="0" w:color="auto"/>
                    <w:right w:val="none" w:sz="0" w:space="0" w:color="auto"/>
                  </w:divBdr>
                  <w:divsChild>
                    <w:div w:id="13913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2212">
          <w:marLeft w:val="0"/>
          <w:marRight w:val="0"/>
          <w:marTop w:val="0"/>
          <w:marBottom w:val="0"/>
          <w:divBdr>
            <w:top w:val="none" w:sz="0" w:space="0" w:color="auto"/>
            <w:left w:val="none" w:sz="0" w:space="0" w:color="auto"/>
            <w:bottom w:val="none" w:sz="0" w:space="0" w:color="auto"/>
            <w:right w:val="none" w:sz="0" w:space="0" w:color="auto"/>
          </w:divBdr>
          <w:divsChild>
            <w:div w:id="1068919982">
              <w:marLeft w:val="0"/>
              <w:marRight w:val="0"/>
              <w:marTop w:val="0"/>
              <w:marBottom w:val="0"/>
              <w:divBdr>
                <w:top w:val="none" w:sz="0" w:space="0" w:color="auto"/>
                <w:left w:val="none" w:sz="0" w:space="0" w:color="auto"/>
                <w:bottom w:val="none" w:sz="0" w:space="0" w:color="auto"/>
                <w:right w:val="none" w:sz="0" w:space="0" w:color="auto"/>
              </w:divBdr>
              <w:divsChild>
                <w:div w:id="1431896579">
                  <w:marLeft w:val="0"/>
                  <w:marRight w:val="0"/>
                  <w:marTop w:val="0"/>
                  <w:marBottom w:val="0"/>
                  <w:divBdr>
                    <w:top w:val="none" w:sz="0" w:space="0" w:color="auto"/>
                    <w:left w:val="none" w:sz="0" w:space="0" w:color="auto"/>
                    <w:bottom w:val="none" w:sz="0" w:space="0" w:color="auto"/>
                    <w:right w:val="none" w:sz="0" w:space="0" w:color="auto"/>
                  </w:divBdr>
                  <w:divsChild>
                    <w:div w:id="144260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2437259">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16922031">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4320291">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48183514">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28490904">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4577985">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23147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6390889">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8237643">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2829226">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009326">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0642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58983531">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74721">
      <w:bodyDiv w:val="1"/>
      <w:marLeft w:val="0"/>
      <w:marRight w:val="0"/>
      <w:marTop w:val="0"/>
      <w:marBottom w:val="0"/>
      <w:divBdr>
        <w:top w:val="none" w:sz="0" w:space="0" w:color="auto"/>
        <w:left w:val="none" w:sz="0" w:space="0" w:color="auto"/>
        <w:bottom w:val="none" w:sz="0" w:space="0" w:color="auto"/>
        <w:right w:val="none" w:sz="0" w:space="0" w:color="auto"/>
      </w:divBdr>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443797">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09601063">
      <w:bodyDiv w:val="1"/>
      <w:marLeft w:val="0"/>
      <w:marRight w:val="0"/>
      <w:marTop w:val="0"/>
      <w:marBottom w:val="0"/>
      <w:divBdr>
        <w:top w:val="none" w:sz="0" w:space="0" w:color="auto"/>
        <w:left w:val="none" w:sz="0" w:space="0" w:color="auto"/>
        <w:bottom w:val="none" w:sz="0" w:space="0" w:color="auto"/>
        <w:right w:val="none" w:sz="0" w:space="0" w:color="auto"/>
      </w:divBdr>
      <w:divsChild>
        <w:div w:id="325787180">
          <w:marLeft w:val="0"/>
          <w:marRight w:val="0"/>
          <w:marTop w:val="0"/>
          <w:marBottom w:val="0"/>
          <w:divBdr>
            <w:top w:val="none" w:sz="0" w:space="0" w:color="auto"/>
            <w:left w:val="none" w:sz="0" w:space="0" w:color="auto"/>
            <w:bottom w:val="none" w:sz="0" w:space="0" w:color="auto"/>
            <w:right w:val="none" w:sz="0" w:space="0" w:color="auto"/>
          </w:divBdr>
          <w:divsChild>
            <w:div w:id="827093531">
              <w:marLeft w:val="0"/>
              <w:marRight w:val="0"/>
              <w:marTop w:val="0"/>
              <w:marBottom w:val="0"/>
              <w:divBdr>
                <w:top w:val="none" w:sz="0" w:space="0" w:color="auto"/>
                <w:left w:val="none" w:sz="0" w:space="0" w:color="auto"/>
                <w:bottom w:val="none" w:sz="0" w:space="0" w:color="auto"/>
                <w:right w:val="none" w:sz="0" w:space="0" w:color="auto"/>
              </w:divBdr>
              <w:divsChild>
                <w:div w:id="1203638221">
                  <w:marLeft w:val="0"/>
                  <w:marRight w:val="0"/>
                  <w:marTop w:val="0"/>
                  <w:marBottom w:val="0"/>
                  <w:divBdr>
                    <w:top w:val="none" w:sz="0" w:space="0" w:color="auto"/>
                    <w:left w:val="none" w:sz="0" w:space="0" w:color="auto"/>
                    <w:bottom w:val="none" w:sz="0" w:space="0" w:color="auto"/>
                    <w:right w:val="none" w:sz="0" w:space="0" w:color="auto"/>
                  </w:divBdr>
                  <w:divsChild>
                    <w:div w:id="167557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071293">
          <w:marLeft w:val="0"/>
          <w:marRight w:val="0"/>
          <w:marTop w:val="0"/>
          <w:marBottom w:val="0"/>
          <w:divBdr>
            <w:top w:val="none" w:sz="0" w:space="0" w:color="auto"/>
            <w:left w:val="none" w:sz="0" w:space="0" w:color="auto"/>
            <w:bottom w:val="none" w:sz="0" w:space="0" w:color="auto"/>
            <w:right w:val="none" w:sz="0" w:space="0" w:color="auto"/>
          </w:divBdr>
          <w:divsChild>
            <w:div w:id="1436559384">
              <w:marLeft w:val="0"/>
              <w:marRight w:val="0"/>
              <w:marTop w:val="0"/>
              <w:marBottom w:val="0"/>
              <w:divBdr>
                <w:top w:val="none" w:sz="0" w:space="0" w:color="auto"/>
                <w:left w:val="none" w:sz="0" w:space="0" w:color="auto"/>
                <w:bottom w:val="none" w:sz="0" w:space="0" w:color="auto"/>
                <w:right w:val="none" w:sz="0" w:space="0" w:color="auto"/>
              </w:divBdr>
              <w:divsChild>
                <w:div w:id="721831319">
                  <w:marLeft w:val="0"/>
                  <w:marRight w:val="0"/>
                  <w:marTop w:val="0"/>
                  <w:marBottom w:val="0"/>
                  <w:divBdr>
                    <w:top w:val="none" w:sz="0" w:space="0" w:color="auto"/>
                    <w:left w:val="none" w:sz="0" w:space="0" w:color="auto"/>
                    <w:bottom w:val="none" w:sz="0" w:space="0" w:color="auto"/>
                    <w:right w:val="none" w:sz="0" w:space="0" w:color="auto"/>
                  </w:divBdr>
                  <w:divsChild>
                    <w:div w:id="48104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37498724">
      <w:bodyDiv w:val="1"/>
      <w:marLeft w:val="0"/>
      <w:marRight w:val="0"/>
      <w:marTop w:val="0"/>
      <w:marBottom w:val="0"/>
      <w:divBdr>
        <w:top w:val="none" w:sz="0" w:space="0" w:color="auto"/>
        <w:left w:val="none" w:sz="0" w:space="0" w:color="auto"/>
        <w:bottom w:val="none" w:sz="0" w:space="0" w:color="auto"/>
        <w:right w:val="none" w:sz="0" w:space="0" w:color="auto"/>
      </w:divBdr>
    </w:div>
    <w:div w:id="1840195855">
      <w:bodyDiv w:val="1"/>
      <w:marLeft w:val="0"/>
      <w:marRight w:val="0"/>
      <w:marTop w:val="0"/>
      <w:marBottom w:val="0"/>
      <w:divBdr>
        <w:top w:val="none" w:sz="0" w:space="0" w:color="auto"/>
        <w:left w:val="none" w:sz="0" w:space="0" w:color="auto"/>
        <w:bottom w:val="none" w:sz="0" w:space="0" w:color="auto"/>
        <w:right w:val="none" w:sz="0" w:space="0" w:color="auto"/>
      </w:divBdr>
    </w:div>
    <w:div w:id="1841650614">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0867743">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5789346">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75F08-08B5-4C74-9CC7-F19C31456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2024-09-25T12:19:00Z</dcterms:created>
  <dcterms:modified xsi:type="dcterms:W3CDTF">2024-09-25T12:19:00Z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